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046" w:rsidRPr="0041380B" w:rsidRDefault="00906046" w:rsidP="00906046">
      <w:pPr>
        <w:tabs>
          <w:tab w:val="left" w:pos="69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page_3_0"/>
      <w:r w:rsidRPr="00BD5D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</w:t>
      </w:r>
      <w:r w:rsidR="00BD5DFA" w:rsidRPr="00BD5D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</w:t>
      </w:r>
      <w:r w:rsidR="00BD5DFA" w:rsidRPr="0041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proofErr w:type="gramStart"/>
      <w:r w:rsidR="00BD5DFA" w:rsidRPr="0041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3.3.4 </w:t>
      </w:r>
      <w:r w:rsidRPr="0041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41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ООП НОО,</w:t>
      </w:r>
    </w:p>
    <w:p w:rsidR="00906046" w:rsidRPr="0041380B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утвержденной приказом директора </w:t>
      </w: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4267D7" w:rsidRPr="0041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gramStart"/>
      <w:r w:rsidR="004267D7" w:rsidRPr="004138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4267D7" w:rsidRPr="0041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29.08.2025</w:t>
      </w:r>
      <w:r w:rsidR="0041380B" w:rsidRPr="0041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201</w:t>
      </w:r>
      <w:r w:rsidRPr="0041380B">
        <w:rPr>
          <w:rFonts w:ascii="Times New Roman" w:eastAsia="Times New Roman" w:hAnsi="Times New Roman" w:cs="Times New Roman"/>
          <w:sz w:val="28"/>
          <w:szCs w:val="28"/>
          <w:lang w:eastAsia="ru-RU"/>
        </w:rPr>
        <w:t>-о</w:t>
      </w:r>
      <w:bookmarkStart w:id="1" w:name="_GoBack"/>
      <w:bookmarkEnd w:id="1"/>
    </w:p>
    <w:p w:rsidR="00906046" w:rsidRPr="00906046" w:rsidRDefault="00906046" w:rsidP="00906046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046" w:rsidRPr="00906046" w:rsidRDefault="00906046" w:rsidP="00906046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046" w:rsidRPr="00906046" w:rsidRDefault="00906046" w:rsidP="00906046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046" w:rsidRPr="00906046" w:rsidRDefault="00906046" w:rsidP="00906046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046" w:rsidRPr="00906046" w:rsidRDefault="00906046" w:rsidP="00906046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046" w:rsidRPr="00906046" w:rsidRDefault="00906046" w:rsidP="00906046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046" w:rsidRPr="00906046" w:rsidRDefault="00906046" w:rsidP="00906046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046" w:rsidRPr="00906046" w:rsidRDefault="00906046" w:rsidP="00906046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046" w:rsidRPr="00906046" w:rsidRDefault="00906046" w:rsidP="00906046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90604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Рабочая программа </w:t>
      </w:r>
    </w:p>
    <w:p w:rsidR="00906046" w:rsidRPr="00906046" w:rsidRDefault="00906046" w:rsidP="00906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90604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учебного курса </w:t>
      </w:r>
    </w:p>
    <w:p w:rsidR="00906046" w:rsidRPr="00906046" w:rsidRDefault="00906046" w:rsidP="00906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90604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внеурочной деятельности</w:t>
      </w:r>
    </w:p>
    <w:p w:rsidR="00906046" w:rsidRPr="00906046" w:rsidRDefault="00906046" w:rsidP="00906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«В мире профессий</w:t>
      </w:r>
      <w:r w:rsidRPr="0090604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»</w:t>
      </w:r>
    </w:p>
    <w:p w:rsidR="00906046" w:rsidRPr="00906046" w:rsidRDefault="00906046" w:rsidP="00906046">
      <w:pPr>
        <w:tabs>
          <w:tab w:val="left" w:pos="35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46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(1-4 класс) </w:t>
      </w:r>
    </w:p>
    <w:p w:rsidR="00906046" w:rsidRPr="00906046" w:rsidRDefault="00906046" w:rsidP="00906046">
      <w:pPr>
        <w:widowControl w:val="0"/>
        <w:spacing w:after="0" w:line="276" w:lineRule="auto"/>
        <w:ind w:left="2357" w:right="1272" w:hanging="1035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906046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Срок освоения: 4 года </w:t>
      </w:r>
    </w:p>
    <w:p w:rsidR="00906046" w:rsidRPr="00906046" w:rsidRDefault="00906046" w:rsidP="0090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04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Нижний Новгород</w:t>
      </w:r>
    </w:p>
    <w:p w:rsidR="00906046" w:rsidRPr="00906046" w:rsidRDefault="00E92891" w:rsidP="0090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</w:p>
    <w:p w:rsidR="00906046" w:rsidRPr="00906046" w:rsidRDefault="00906046" w:rsidP="0090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r w:rsidRPr="00906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906046" w:rsidRPr="00906046" w:rsidRDefault="00906046" w:rsidP="0090604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6046" w:rsidRPr="00906046" w:rsidRDefault="008E53A5" w:rsidP="0090604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1.По</w:t>
      </w:r>
      <w:r w:rsidR="00906046" w:rsidRPr="00906046">
        <w:rPr>
          <w:rFonts w:ascii="Times New Roman" w:eastAsia="Times New Roman" w:hAnsi="Times New Roman" w:cs="Times New Roman"/>
          <w:sz w:val="28"/>
          <w:szCs w:val="28"/>
          <w:lang w:eastAsia="ru-RU"/>
        </w:rPr>
        <w:t>яснительная записка……………………………………………</w:t>
      </w:r>
      <w:proofErr w:type="gramStart"/>
      <w:r w:rsidR="00906046" w:rsidRPr="00906046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="00906046" w:rsidRPr="00906046">
        <w:rPr>
          <w:rFonts w:ascii="Times New Roman" w:eastAsia="Times New Roman" w:hAnsi="Times New Roman" w:cs="Times New Roman"/>
          <w:sz w:val="28"/>
          <w:szCs w:val="28"/>
          <w:lang w:eastAsia="ru-RU"/>
        </w:rPr>
        <w:t>.   2</w:t>
      </w:r>
    </w:p>
    <w:p w:rsidR="00906046" w:rsidRPr="00906046" w:rsidRDefault="00906046" w:rsidP="0090604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046">
        <w:rPr>
          <w:rFonts w:ascii="Times New Roman" w:eastAsia="Times New Roman" w:hAnsi="Times New Roman" w:cs="Times New Roman"/>
          <w:sz w:val="28"/>
          <w:szCs w:val="28"/>
          <w:lang w:eastAsia="ru-RU"/>
        </w:rPr>
        <w:t>2.Результаты освоения курса………………………………………………  4</w:t>
      </w:r>
    </w:p>
    <w:p w:rsidR="00906046" w:rsidRPr="00906046" w:rsidRDefault="00906046" w:rsidP="0090604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046">
        <w:rPr>
          <w:rFonts w:ascii="Times New Roman" w:eastAsia="Times New Roman" w:hAnsi="Times New Roman" w:cs="Times New Roman"/>
          <w:sz w:val="28"/>
          <w:szCs w:val="28"/>
          <w:lang w:eastAsia="ru-RU"/>
        </w:rPr>
        <w:t>3.Содержание изучаемого курса, форма и виды деятельности…………   8</w:t>
      </w:r>
    </w:p>
    <w:p w:rsidR="00906046" w:rsidRPr="00906046" w:rsidRDefault="00906046" w:rsidP="0090604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4.Учебно - тематический план…………………………………………….  19  </w:t>
      </w:r>
    </w:p>
    <w:p w:rsidR="00906046" w:rsidRPr="00906046" w:rsidRDefault="00906046" w:rsidP="0090604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906046" w:rsidRPr="00906046" w:rsidRDefault="00906046" w:rsidP="00906046">
      <w:pPr>
        <w:widowControl w:val="0"/>
        <w:spacing w:after="0" w:line="311" w:lineRule="auto"/>
        <w:ind w:right="4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6046" w:rsidRPr="00906046" w:rsidRDefault="00906046" w:rsidP="00906046">
      <w:pPr>
        <w:widowControl w:val="0"/>
        <w:spacing w:after="0" w:line="311" w:lineRule="auto"/>
        <w:ind w:right="4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046" w:rsidRPr="00906046" w:rsidRDefault="00906046" w:rsidP="00906046">
      <w:pPr>
        <w:spacing w:after="8" w:line="220" w:lineRule="exact"/>
        <w:rPr>
          <w:rFonts w:ascii="Times New Roman" w:eastAsia="Times New Roman" w:hAnsi="Times New Roman" w:cs="Times New Roman"/>
          <w:lang w:eastAsia="ru-RU"/>
        </w:rPr>
      </w:pPr>
    </w:p>
    <w:p w:rsidR="00906046" w:rsidRPr="00906046" w:rsidRDefault="00906046" w:rsidP="00906046">
      <w:pPr>
        <w:widowControl w:val="0"/>
        <w:spacing w:after="0" w:line="240" w:lineRule="auto"/>
        <w:ind w:left="9245" w:right="-20"/>
        <w:rPr>
          <w:rFonts w:ascii="Calibri" w:eastAsia="Calibri" w:hAnsi="Calibri" w:cs="Calibri"/>
          <w:color w:val="000000"/>
          <w:lang w:eastAsia="ru-RU"/>
        </w:rPr>
      </w:pPr>
    </w:p>
    <w:p w:rsidR="00906046" w:rsidRPr="00906046" w:rsidRDefault="00906046" w:rsidP="00906046">
      <w:pPr>
        <w:widowControl w:val="0"/>
        <w:spacing w:after="0" w:line="240" w:lineRule="auto"/>
        <w:ind w:left="9245" w:right="-20"/>
        <w:rPr>
          <w:rFonts w:ascii="Calibri" w:eastAsia="Calibri" w:hAnsi="Calibri" w:cs="Calibri"/>
          <w:color w:val="000000"/>
          <w:lang w:eastAsia="ru-RU"/>
        </w:rPr>
        <w:sectPr w:rsidR="00906046" w:rsidRPr="00906046" w:rsidSect="00906046">
          <w:pgSz w:w="11906" w:h="16838"/>
          <w:pgMar w:top="1134" w:right="850" w:bottom="1134" w:left="1701" w:header="0" w:footer="0" w:gutter="0"/>
          <w:cols w:space="708"/>
          <w:docGrid w:linePitch="299"/>
        </w:sectPr>
      </w:pPr>
      <w:r w:rsidRPr="00906046">
        <w:rPr>
          <w:rFonts w:ascii="Calibri" w:eastAsia="Calibri" w:hAnsi="Calibri" w:cs="Calibri"/>
          <w:color w:val="000000"/>
          <w:lang w:eastAsia="ru-RU"/>
        </w:rPr>
        <w:t>1</w:t>
      </w:r>
      <w:bookmarkEnd w:id="0"/>
    </w:p>
    <w:p w:rsidR="003B53FB" w:rsidRPr="00906046" w:rsidRDefault="003B53FB" w:rsidP="0090604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90604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Пояснительная записка</w:t>
      </w:r>
    </w:p>
    <w:p w:rsidR="003B53FB" w:rsidRPr="00906046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906046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Программа внеурочн</w:t>
      </w:r>
      <w:r w:rsidR="0090604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ой </w:t>
      </w:r>
      <w:proofErr w:type="gramStart"/>
      <w:r w:rsidR="0090604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деятельности  «</w:t>
      </w:r>
      <w:proofErr w:type="gramEnd"/>
      <w:r w:rsidR="0090604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 мире профессий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» разработана в соответствии с требованиями Федерального государственного образовательного стандарта начального общего образования, на основе авторской программы </w:t>
      </w:r>
      <w:proofErr w:type="spellStart"/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Н.А.Гимадиевой</w:t>
      </w:r>
      <w:proofErr w:type="spellEnd"/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«В мире профессий» (Сборник программ «Организация внеурочной деятельности в начальной школе». Методическое пособие/ составители А.П.</w:t>
      </w:r>
      <w:r w:rsidR="0090604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Мишина, </w:t>
      </w:r>
      <w:proofErr w:type="spellStart"/>
      <w:r w:rsidR="0090604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Н.Г.Шевцова</w:t>
      </w:r>
      <w:proofErr w:type="spellEnd"/>
      <w:r w:rsidR="0090604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(Образовательный стандарт). В соответствии с требованиями Стандарта, Концепция и Программа общекультурного развития и воспитания учащихся являются ориентиром для формирования всех разделов основной образовательной программы начального общего образования. Программа разработана на основе авторской программы по «Тропинка в профессию» авт. С. И. Кондратенко.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708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</w:t>
      </w:r>
      <w:r w:rsidR="0090604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едставления о профессиях </w:t>
      </w:r>
      <w:proofErr w:type="gramStart"/>
      <w:r w:rsidR="0090604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учеников 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1</w:t>
      </w:r>
      <w:proofErr w:type="gramEnd"/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-4 классов  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709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Актуальность программы</w:t>
      </w: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заключается в том, что она способствует воспитанию у детей представлений о разных профессиях как главной человеческой ценности.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21 век поставили перед человеком и цивилизованным обществом множество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сложных  и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ответственных вопросов.  Речь идет о проблеме профессиональной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ориентации  младших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школьников в учебно-воспитательном процессе.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         В настоящее время в школе накоплен достаточно большой опыт форм и методов работы по профориентации старших школьников.  Однако в наш стремительный век, когда бурно изменяется экономика,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актуальной  становится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целенаправленная работа по профессиональной ориентации  уже с воспитанниками младших классов.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Особенность работы по профессиональной ориентации не заключают в подведении детей к выбору профессии. Главное – это развитие внутренних психологических ресурсов ребенка.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    В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начальной  школе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когда учебно-познавательная  деятельность становится ведущей, важно расширить представление о различных профессиях. 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процессе развития ребенок насыщает свое сознание разнообразными представлениями о мире профессий. Некоторые элементы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этой стадии создается определенная наглядная основа, на которой базируется дальнейшее развитие профессионального самосознания.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Программа направлена не только на удовлетворение познавательного интереса младших школьников, но и способствует нравственному воспитанию учащихся, становлению активной гражданской позиции школьников, окажет неоценимую услугу как учителю, так и детям, и родителям. Преимущество программы в том, что она совмещает работу одновременно двух направлений: учебное - проектная деятельность и 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воспитательно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-образовательное – знакомство с миром профессий.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 Занятия по данной программе строятся с учётом возрастных особенностей и возможностей ребенка.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Цель программы:</w:t>
      </w: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формирование у обучающихся знаний о мире профессий и создание условий для успешной профориентации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младших  учеников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 в будущем.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Задачи программы: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142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Образовательные: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142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000000"/>
          <w:sz w:val="28"/>
          <w:szCs w:val="28"/>
          <w:bdr w:val="none" w:sz="0" w:space="0" w:color="auto" w:frame="1"/>
          <w:lang w:eastAsia="ru-RU"/>
        </w:rPr>
        <w:t></w:t>
      </w:r>
      <w:r w:rsidRPr="003B53F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</w:t>
      </w: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формирование и развитие представления у детей о широком спектре профессий и их особенностях;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142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000000"/>
          <w:sz w:val="28"/>
          <w:szCs w:val="28"/>
          <w:bdr w:val="none" w:sz="0" w:space="0" w:color="auto" w:frame="1"/>
          <w:lang w:eastAsia="ru-RU"/>
        </w:rPr>
        <w:t></w:t>
      </w:r>
      <w:r w:rsidRPr="003B53F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</w:t>
      </w: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формирование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уважительного отношения к людям разных профессий и результатам их труда;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142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000000"/>
          <w:sz w:val="28"/>
          <w:szCs w:val="28"/>
          <w:bdr w:val="none" w:sz="0" w:space="0" w:color="auto" w:frame="1"/>
          <w:lang w:eastAsia="ru-RU"/>
        </w:rPr>
        <w:t></w:t>
      </w:r>
      <w:r w:rsidRPr="003B53F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</w:t>
      </w: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расширение знаний детей о разных профессиях.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142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Развивающие: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142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000000"/>
          <w:sz w:val="28"/>
          <w:szCs w:val="28"/>
          <w:bdr w:val="none" w:sz="0" w:space="0" w:color="auto" w:frame="1"/>
          <w:lang w:eastAsia="ru-RU"/>
        </w:rPr>
        <w:t></w:t>
      </w:r>
      <w:r w:rsidRPr="003B53F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</w:t>
      </w: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Развитие творческих способностей и кругозора у детей и подростков, их интересов и познавательной деятельности;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142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000000"/>
          <w:sz w:val="28"/>
          <w:szCs w:val="28"/>
          <w:bdr w:val="none" w:sz="0" w:space="0" w:color="auto" w:frame="1"/>
          <w:lang w:eastAsia="ru-RU"/>
        </w:rPr>
        <w:t></w:t>
      </w:r>
      <w:r w:rsidRPr="003B53F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</w:t>
      </w: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Развитие коммуникативных навыков у детей и подростков, умения эффективно взаимодействовать со сверстниками и взрослыми в процессе решения проблемы.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142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Воспитательные: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142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000000"/>
          <w:sz w:val="28"/>
          <w:szCs w:val="28"/>
          <w:bdr w:val="none" w:sz="0" w:space="0" w:color="auto" w:frame="1"/>
          <w:lang w:eastAsia="ru-RU"/>
        </w:rPr>
        <w:t></w:t>
      </w:r>
      <w:r w:rsidRPr="003B53F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</w:t>
      </w: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формирование положительного отношение к труду и людям труда;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142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000000"/>
          <w:sz w:val="28"/>
          <w:szCs w:val="28"/>
          <w:bdr w:val="none" w:sz="0" w:space="0" w:color="auto" w:frame="1"/>
          <w:lang w:eastAsia="ru-RU"/>
        </w:rPr>
        <w:t></w:t>
      </w:r>
      <w:r w:rsidRPr="003B53FB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пробуждение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 детей интереса к народным традициям, связанных с профессиями, расширение знаний об истории и традициях своего народа, формирование чувства уважения к культуре своего народа и культуре и традициям других народов.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Методы:</w:t>
      </w:r>
    </w:p>
    <w:p w:rsidR="003B53FB" w:rsidRPr="003B53FB" w:rsidRDefault="003B53FB" w:rsidP="003B53FB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объяснительно-иллюстративный;</w:t>
      </w:r>
    </w:p>
    <w:p w:rsidR="003B53FB" w:rsidRPr="003B53FB" w:rsidRDefault="003B53FB" w:rsidP="003B53FB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репродуктивный;</w:t>
      </w:r>
    </w:p>
    <w:p w:rsidR="003B53FB" w:rsidRPr="003B53FB" w:rsidRDefault="003B53FB" w:rsidP="003B53FB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частично-поисковый;</w:t>
      </w:r>
    </w:p>
    <w:p w:rsidR="003B53FB" w:rsidRPr="003B53FB" w:rsidRDefault="003B53FB" w:rsidP="003B53FB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исследовательский.</w:t>
      </w:r>
    </w:p>
    <w:p w:rsidR="003B53FB" w:rsidRPr="003B53FB" w:rsidRDefault="003B53FB" w:rsidP="003B53F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Форма организации деятельности учащихся на занятиях:</w:t>
      </w:r>
    </w:p>
    <w:p w:rsidR="003B53FB" w:rsidRPr="003B53FB" w:rsidRDefault="003B53FB" w:rsidP="003B53FB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фронтальная;</w:t>
      </w:r>
    </w:p>
    <w:p w:rsidR="003B53FB" w:rsidRPr="003B53FB" w:rsidRDefault="003B53FB" w:rsidP="003B53FB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индивидуально-фронтальная;</w:t>
      </w:r>
    </w:p>
    <w:p w:rsidR="003B53FB" w:rsidRPr="003B53FB" w:rsidRDefault="003B53FB" w:rsidP="003B53FB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групповая;</w:t>
      </w:r>
    </w:p>
    <w:p w:rsidR="003B53FB" w:rsidRPr="003B53FB" w:rsidRDefault="003B53FB" w:rsidP="003B53FB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индивидуальная.</w:t>
      </w:r>
    </w:p>
    <w:p w:rsidR="003B53FB" w:rsidRPr="003B53FB" w:rsidRDefault="003B53FB" w:rsidP="003B53FB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Формы работы:</w:t>
      </w:r>
    </w:p>
    <w:p w:rsidR="003B53FB" w:rsidRPr="003B53FB" w:rsidRDefault="003B53FB" w:rsidP="003B53FB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игры, загадки, беседы;</w:t>
      </w:r>
    </w:p>
    <w:p w:rsidR="003B53FB" w:rsidRPr="003B53FB" w:rsidRDefault="003B53FB" w:rsidP="003B53FB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практические упражнения для отработки необходимых навыков;</w:t>
      </w:r>
    </w:p>
    <w:p w:rsidR="003B53FB" w:rsidRPr="003B53FB" w:rsidRDefault="003B53FB" w:rsidP="003B53FB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выставки;</w:t>
      </w:r>
    </w:p>
    <w:p w:rsidR="003B53FB" w:rsidRPr="003B53FB" w:rsidRDefault="003B53FB" w:rsidP="003B53FB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мастер-классы.</w:t>
      </w:r>
    </w:p>
    <w:p w:rsidR="003B53FB" w:rsidRPr="003B53FB" w:rsidRDefault="003B53FB" w:rsidP="003B53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Программа внеурочной деятельности (кружка) «Профориентация» предназначена для учащихся 1-4 классов и составлена в соответствии с возрастными особенностями учащихся, рассчитана на проведение 1 часа в неделю: 1 класс — 33 часа в год, 2-4 классы – 34 часа в год.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Наполняемость в группе до 12 человек.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Возраст детей 7-10 лет.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Режим </w:t>
      </w:r>
      <w:proofErr w:type="gramStart"/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работы  –</w:t>
      </w:r>
      <w:proofErr w:type="gramEnd"/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1 раз в неделю.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Продолжительность 1 занятия – 35-45 минут.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Место проведения 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softHyphen/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softHyphen/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softHyphen/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softHyphen/>
        <w:t>– классная комната.</w:t>
      </w:r>
    </w:p>
    <w:p w:rsidR="00906046" w:rsidRDefault="003B53FB" w:rsidP="003B53FB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06046" w:rsidRDefault="00906046" w:rsidP="003B53FB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3B53FB" w:rsidRPr="00906046" w:rsidRDefault="003B53FB" w:rsidP="00906046">
      <w:pPr>
        <w:pStyle w:val="a4"/>
        <w:numPr>
          <w:ilvl w:val="0"/>
          <w:numId w:val="1"/>
        </w:numPr>
        <w:shd w:val="clear" w:color="auto" w:fill="FFFFFF"/>
        <w:spacing w:after="0" w:line="304" w:lineRule="atLeast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906046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Результаты освоения курса внеурочной деятельности</w:t>
      </w:r>
      <w:r w:rsidRPr="00906046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br/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720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участие в различных видах игровой, изобразительной, творческой деятельности;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720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расширение кругозора о мире профессий;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720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заинтересованность в развитии своих способностей;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720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участие в обсуждении и выражение своего отношения к изучаемой профессии;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720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возможность попробовать свои силы в различных областях коллективной деятельности;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720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способность добывать новую информацию из различных источников.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    - полученные знания позволят детям ориентироваться в профессиях;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дети смогут оценивать свой труд;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дети получат знания и навыки, связанные с миром профессий.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Личностными результатами освоения программы внеурочной </w:t>
      </w:r>
      <w:proofErr w:type="gramStart"/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деятельности  является</w:t>
      </w:r>
      <w:proofErr w:type="gramEnd"/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формирование умений: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284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Определять и высказывать под руководством педагога самые простые этические нормы;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284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 предложенный педагогом ситуациях делать самостоятельный выбор.</w:t>
      </w:r>
    </w:p>
    <w:p w:rsidR="003B53FB" w:rsidRPr="003B53FB" w:rsidRDefault="003B53FB" w:rsidP="003B53FB">
      <w:pPr>
        <w:shd w:val="clear" w:color="auto" w:fill="FFFFFF"/>
        <w:spacing w:after="0" w:afterAutospacing="1" w:line="304" w:lineRule="atLeast"/>
        <w:ind w:firstLine="424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proofErr w:type="spellStart"/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Метапредметными</w:t>
      </w:r>
      <w:proofErr w:type="spellEnd"/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результатами освоения программы внеурочной </w:t>
      </w:r>
      <w:proofErr w:type="gramStart"/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деятельности  является</w:t>
      </w:r>
      <w:proofErr w:type="gramEnd"/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формирование универсальных учебных действий: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Регулятивные УУД: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Определять и формулировать цель деятельности с помощью учителя;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Проговаривать последовательность действий;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Учиться высказывать своё предположение на основе работы с иллюстрацией;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Учиться работать по предложенному учителем плану;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Умение адекватно понимать оценку взрослого и сверстника.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Познавательные УУД: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Ориентироваться в своей системе знаний: отличать новое от уже известного с помощью учителя;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Добывать новые знания: находить ответы на вопросы, используя книги, свой жизненный опыт и информацию, полученную от учителя;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Перерабатывать полученную информацию: делать выводы в результате совместной работы всей группы, сравнивать и группировать полученную информацию;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Преобразовывать информацию из одной формы в другую: на основе графических инструкций составлять словесные инструкции с последующим применением их в практической деятельности.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Коммуникативные УУД: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Осознанное и произвольное построение речевого высказывания в устной форме и письменной;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Умение устанавливать контакт со сверстниками;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Эмоционально-позитивное отношение к процессу сотрудничества;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Умение слушать собеседника;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Обращаться за помощью в случае затруднения к учителю;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firstLine="42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Предметными результатами освоения программы внеурочной </w:t>
      </w:r>
      <w:proofErr w:type="gramStart"/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деятельности  является</w:t>
      </w:r>
      <w:proofErr w:type="gramEnd"/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формирование умений: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Описывать признаки предметов и узнавать по их признакам;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Выделять существенные признаки предметов;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Сравнивать между собой предметы;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Обобщать, делать несложные выводы;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42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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Определять последовательность действий.</w:t>
      </w:r>
    </w:p>
    <w:p w:rsidR="003B53FB" w:rsidRPr="003B53FB" w:rsidRDefault="003B53FB" w:rsidP="003B53FB">
      <w:pPr>
        <w:shd w:val="clear" w:color="auto" w:fill="FFFFFF"/>
        <w:spacing w:after="0" w:afterAutospacing="1" w:line="304" w:lineRule="atLeast"/>
        <w:ind w:left="66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Формы учёта знаний, умений: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78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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Выполнение самостоятельной творческой работы.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78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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Традиционные выставки, приуроченные к календарным праздникам.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786"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Symbol" w:eastAsia="Times New Roman" w:hAnsi="Symbol" w:cs="Times New Roman"/>
          <w:color w:val="111115"/>
          <w:sz w:val="28"/>
          <w:szCs w:val="28"/>
          <w:bdr w:val="none" w:sz="0" w:space="0" w:color="auto" w:frame="1"/>
          <w:lang w:eastAsia="ru-RU"/>
        </w:rPr>
        <w:t></w:t>
      </w:r>
      <w:r w:rsidRPr="003B53FB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    </w:t>
      </w:r>
      <w:r w:rsidRPr="003B53F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Тематические выставки согласно тематического плана.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B53FB" w:rsidRPr="00906046" w:rsidRDefault="003B53FB" w:rsidP="0090604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90604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Содержание курса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 класс (33 часа)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 Все работы хороши (2 ч). Занятия с элементами игры.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тему. Стихи о профессиях. Работа с карточками (конкурс состоит из разрезанной на части картинок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).Конкурс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маляров. Игра «Кто потерял свой инструмент», конкурс «Найди лишнее», игра «Таинственное слово» (расшифровка слов 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баркы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(рыбак), 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ртомас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(матрос), 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явше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(швея). Игра отгадай пословицы (Без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охоты..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(нет 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рыбока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), без дела жить-…(только небо коптить). 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2. Кому что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нужно(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 ч). Дидактическая игра.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слово  учителя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. Определение правила игры. Подбираются картинки и предметы соответствующих профессий. Например: строитель-мастерок, врач-градусник, повар-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кострюля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т.д.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Оденем куклу на работу (2ч). Дидактическая игра.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Здесь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 подходящую для работ.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Мы строители (2ч). Занятие с элементами игры.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Игра. Строится из геометрических фигур. Физкультминутка. Просматривают м/ф. Игра со счетными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5. Магазин (2ч). Ролевая игра.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Мы идем в магазин (2ч). Беседа с игровыми элементами.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Актуализация опорных знаний. Вопросы, какие бывают магазины? Кто работает в магазине?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Формирование  новых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знаний. Разбор стихов. Вставьте буквы из списка, и вы узнаете, кто работает в магазине. Заведующая, продавец, товар, охранник, администратор товара. Оценка: вежливый, грубый продавец. Итог: как называется профессия людей работающих в магазине?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6. Аптека (2ч). Ролевая игра.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Игра. Строится из геометрических фигур. Физкультминутка. Просматривают м/ф. Игра со счетными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7. Больница (2ч). Ролевая игра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Какие бывают профессии (2 ч). Игровой час.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Актуализация опорных знаний. Подбор рифмовок в стихотворении. Рассказ о мире профессий. Игра: «Закончи пословицу…», например, «без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труда..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(не вытянуть рыбку из пруда»). Загадки о профессиях. Кроссворд о профессиях. Итог: о каких профессиях мы сегодня узнали?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9. 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 (2ч). Чтение.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Чтение текста. Словарная работа: милиционер, </w:t>
      </w:r>
      <w:proofErr w:type="spellStart"/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профессия..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Обсуждение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прочитанного. Ответы на вопросы.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10. 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милиционер»(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3 ч). 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Видеоурок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Просмотр м/ф по произведению 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Степа-милиционер». Обсуждение поступков главных героев. Как бы ты поступил в данной ситуациях. Словарная работа.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11. 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В.Маяковский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«Кем быть?» (2ч). Чтение текста.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12. 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К.Чуковский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«Доктор Айболит» (2ч)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игра-демонстрация, викторина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13. Уход за цветами. (2ч). Практическое занятие.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14. Профессия «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Повар»(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2ч). Экскурсия.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Вступительное слово воспитателя. Презентация профессий. Знакомство со столовой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школы .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Знакомство с профессией повар. Встреча с людьми, работниками в школьной столовой.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15. Поварята. (2ч). Конкурс-игра.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 класс (34ч)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Путешествие в мир профессий – 34 часа.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 Мастерская удивительных профессий (2ч). Дидактическая игра.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Карточки (желтые, синие, красные; по 5 в каждой- 4 с рисунком, 1 без рисунка и 4 картонных круга - тех же цветов).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Изображения  рабочая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одежда из выбранных карточек, средств  труда, место работы. Определить профессии, результат труда человека.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2. Разные дома (2ч). Практическое занятие.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Использование настольного конструктора «Строитель». Разбить детей на несколько групп. Выносить задание -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Дачный домик (2ч). Практическое занятие.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Моя профессия (2ч). Игра-викторина.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5. Профессия «Врач» (3ч). Дидактическая игра.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«Назови профессии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»,  «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Кто трудится в больнице». Работа с карточками.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6. Больница (1ч). Сюжетно-ролевая игра.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7. Доктор «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Айболит»(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2ч). Игра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«Кто нас лечит» (2ч). Экскурсия в кабинет врача.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Место, нахождение кабинета врача. Знакомство с основным оборудованием врача. Для чего нужны лекарства. Итог.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9. «Добрый доктор Айболит» (2ч).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10. «Парикмахерская» (3ч.). Сюжетно-ролевая игра.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Профессии все хороши - любую выбирай на вкус (2ч). Эл. Игры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мультимедиа- люди разных профессия.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 11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Д. Дж. 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Родари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 «Чем пахнут ремесла»(3 ч.). Инсценировка.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12. Профессия «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Строитель»(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2ч). Дидактическая игра.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штукатур-мастерок, машина-шофер.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13. Строительный поединок (2ч). Игра-соревнование.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14. Путешествие на стройку (1ч). Экскурсия.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Местонахождение строительного объекта. Знакомство со строительными профессиями.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15.Где работать мне тогда? (2ч) Классный час.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Введение в тему. Основная часть. Инсценировка стихотворения Александра Кравченко «Честный ответ». Понятие о работах, профессиях. Словарная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работа(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Баруздин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«Плотник», «Архитектор». Итог.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 класс (34ч)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 Что такое профессия(2ч). Игровая программа.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 о профессиях. Речь труда в жизни человека. Работа с пословицами: например: «Труд кормит человека, а лень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портит..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». Закончить пословицу: «Кто не работает (тот не ест). Стихотворения о профессиях. Загадка про предметы, которые используют люди разных профессий. Угадать профессии по первой букве. По пословице угадать профессию, например: «Куй железо, пока горячо» (кузнец).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2. У кого мастерок, у кого молоток (2ч). Беседа с элементами игры.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История происхождения орудия труда. Знакомство с понятием «инструмента». Дидактическая игра: «Назови инструмент» (на кухне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Истоки трудолюбия (2ч). Игровой час.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если….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». Например, что будет, если повара перестанут готовить? Что будет, если врачи перестанут лечить? Физкультминутка. Игра: «Правильно дорисуй».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Домашний помощник (2ч). Игра-конкурс.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игру. Конкурс, кто каким делом занят. Дидактическая игра: «Кто чем занимается». Работа с картинками. Конкурс «Стихотворение пауза». Сказки о том, как опасна лень (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В.Пахнов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). Инсценировки. Конкурс смекалистых. Конкурс: «Очумелые ручки». Конкурс-эстафета: «Кто быстрее забьет гвоздь».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5. Мир профессий (2ч). Викторина.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Разминка. Конкурс «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Профсловарь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». Конкурс болельщикам. Вопросы о профессии.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Загадки о профессиях.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 платков. Конкурс письмо другу (друг просит дать совет по выбору профессии). Конкурс: «отгадай кроссворд», конкурс пословиц о профессиях.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 эрудит (угадать профессию по первой букве). Например: п (пилот), в (врач). Итог награждение лучших игроков.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6. Угадай профессию (2ч). Занятие с элементами игры.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 о профессиях. Дидактическая игра назови профессию, например: хлеб-хлебороб, одежда-портной. Черный ящик (определить на ощупь инструменты). Конкурс художников. Подведение итогов.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7. Какие бывают профессии (2ч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).Занятие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 элементами игры.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одинакова числа геометрических фигур составить: дом, машинку и 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т.д.Итог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Куда уходят поезда (2ч). Занятие с элементами игры.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9. Моя профессия (2ч). Игра «Поле чудес»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Наши друзья-книги (1ч). Беседа с элементами игры.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10. Откуда сахар пришел (2ч). Беседа.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 воспитателя. Просмотр фильма.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Обсуждение  растений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  из которых получают сахар. Обработка свеклы. Загадки о сахаре. Игра: «Назови профессию» (агроном, тракторист, шофер, химик, сахарный завод). Игра от А до Я (назвать профессии на все буквы алфавита).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11. Турнир - профессионалов (2ч). Конкурс-игра.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Представление команд. Приветствие. Азбука профессий (по букве определить профессию, например А-агроном, Б - бизнесмен). Конкурс «Кинокомедия» (вставить название фильмов). Игра «Третий лишний» (программист, закройщик, компьютерщик). Конкурс пантомимы (изобразить профессию). Подведение итогов.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12. Все профессии нужны, все профессии важны (3ч). Устный журнал.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слово: страница информационная (данные о профессиях). Поэтическая (чтение стихов Д. 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Родарин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«Чем пахнут ремесла», Маяковский «Кем быть?», художественное (просмотр мультимедиа о людях разных профессий)). Игра.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Дискуссия  объясните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пословицу: «Всякая вещь трудом создана».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13.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Стройка  (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2ч). Конструирование.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слова. Инструктаж по ТБ. Выбор Знакомство со строительными объектом. Виды строительных профессий. Итог. Рисунки, сочинения о профессии. Знакомство со словами: бульдозер, экскаватор, подъемный кран и т. д.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14. Операция «Трудовой десант» (1ч). Практикум.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слова воспитателя. Создание двух бригад. Распределение участков между бригадами. Назначение ответственных. Техника безопасности. Выполнение работы по уборке территории. Подведение итогов. Поощрение.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15. Уход за цветами (2ч).       Практика.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16. Кулинарный поединок (2ч). Беседа по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рецептам,  проект</w:t>
      </w:r>
      <w:proofErr w:type="gramEnd"/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Беседа-игра «Варим борщ» (выбрать набор продуктов, кто быстрее). Конкурс: «А знаете ли вы?», «Сладкоежек», «Украсим торт», «Что в мешке». Проект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 класс (34 ч)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1. Любимое дело мое - счастье в будущем (2ч). Классный час презентация.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2. По дорогам идут машины (2ч). Беседа-тренинг.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История возникновения профессии шофера. Загадки о профессии шофер. Игра, кто самый внимательный. Игра: «Неуловимый шторм». Игра: «Какой это знак». Ролевая игра - драматизма «Улица».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Все работы хороши (2ч). Игра-конкурс.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тему. Стихи о профессиях. Дидактическая игра: расшифровка слова. Конкурс строителей. Составить из разрезанных картинок рисунок дома. Игра: «Кто потерял свой инструмент». Викторина: «Угадай профессию», конкурс «Найди лишнее». Итог игры. Награждение участников.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О профессии продавца (1ч). Занятие с элементами игры.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5. О профессии библиотекаря (2ч). Беседа с элементами игры.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6. Праздник в городе мастеров (2ч). Занятие с элементами игры.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«Девицы-мастерицы», «Веселые умельцы». Вопросы о мастерах. Разгадывание ребусов. Составление кроссворда. Задание «Самый трудолюбивый», Задание- сценки о профессиях. Подведение итогов.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7. Работники издательства типографии (2ч). Сюжетно-ролевая игра.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Актуализация опорных знаний (разгадывание ребуса). Сюжетно-ролевая игра «Редакция газеты». Задание 1-штат редакции (корреспондент, фотограф, художник, наборщик). Задание 2- Вы редакторы (отредактировать текст). Задание 3- Вы - журналисты (написать текст). Задание 4 Вы - художники (выполнение иллюстрации). Итог: люди каких специальностей работают над созданием газеты.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8. Как проходят вести (2ч). Беседа с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элементами  игры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 связь. Ролевая игра «Телефон».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9. Веселые мастерские (2ч). Беседа. Игра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Столярная мастерская. Знакомство с инструментами (пила, топор, молоток, рубанок, стамеска). Загадки об инструментах. Швейная мастерская. Загадки об инструментах. Конкурс: «Пришей пуговицу». Подведение итогов.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10. Путешествие в город Мастеров (1ч). </w:t>
      </w:r>
      <w:proofErr w:type="spell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Профориентационная</w:t>
      </w:r>
      <w:proofErr w:type="spell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игра.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Путешествие по 5 районам. Каждый соответствует одной из профессиональных сфер (человек-человек, человек-техника, человек-природа, человек-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самоделки, железный дровосек.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11. Строительные специальности (2ч). Практикум.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12. Время на раздумье не теряй, с нами вместе трудись и играй (2ч). Беседа, игры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Вступление. Чтение стихов: «У меня растут года…». Выступление учеников с сообщениями о профессиях. Задание на внимание: «Найди синий на рисунке». Мастерская слова. Конкурс- игра: «Нитки - иголка».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13. Знакомство с прошлыми профессиями (2ч). Конкурс.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Введение. Стихи о труде. Рассказ о рабочих профессиях. Конкурс: «Заводу требуются». Информация для   любознательных.   Знакомство с профессией плотника.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14. Человек трудом прекрасен (1ч). Игра.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15. Умеешь сам - </w:t>
      </w:r>
      <w:proofErr w:type="gramStart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научи  другого</w:t>
      </w:r>
      <w:proofErr w:type="gramEnd"/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(1ч). Практикум.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16. Чей участок лучше (2ч). Практикум.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17. Кулинарный поединок (2ч). Практикум.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B53FB" w:rsidRPr="00906046" w:rsidRDefault="003B53FB" w:rsidP="0090604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90604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Тематическое планирование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 год курса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tbl>
      <w:tblPr>
        <w:tblW w:w="10705" w:type="dxa"/>
        <w:tblInd w:w="1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930"/>
        <w:gridCol w:w="3786"/>
        <w:gridCol w:w="1080"/>
        <w:gridCol w:w="4318"/>
      </w:tblGrid>
      <w:tr w:rsidR="003B53FB" w:rsidRPr="003B53FB" w:rsidTr="00906046">
        <w:trPr>
          <w:trHeight w:val="157"/>
        </w:trPr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</w:t>
            </w:r>
          </w:p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43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744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  <w:r w:rsidR="0090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</w:t>
            </w:r>
            <w:r w:rsidR="002D0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</w:tc>
      </w:tr>
      <w:tr w:rsidR="003B53FB" w:rsidRPr="003B53FB" w:rsidTr="00906046">
        <w:trPr>
          <w:trHeight w:val="157"/>
        </w:trPr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видеознакомство</w:t>
            </w:r>
            <w:proofErr w:type="spellEnd"/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3B53FB" w:rsidRPr="003B53FB" w:rsidTr="00906046">
        <w:trPr>
          <w:trHeight w:val="157"/>
        </w:trPr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«Кому, что нужно»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дидактическая игра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3B53FB" w:rsidRPr="003B53FB" w:rsidTr="00906046">
        <w:trPr>
          <w:trHeight w:val="157"/>
        </w:trPr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«Оденем куклу на работу, едем на работу»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3B53FB" w:rsidRPr="003B53FB" w:rsidTr="00906046">
        <w:trPr>
          <w:trHeight w:val="921"/>
        </w:trPr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«Мы строители»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видеознакомство</w:t>
            </w:r>
            <w:proofErr w:type="spellEnd"/>
          </w:p>
        </w:tc>
      </w:tr>
      <w:tr w:rsidR="003B53FB" w:rsidRPr="003B53FB" w:rsidTr="00906046">
        <w:trPr>
          <w:trHeight w:val="157"/>
        </w:trPr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«Магазин»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3B53FB" w:rsidRPr="003B53FB" w:rsidTr="00906046">
        <w:trPr>
          <w:trHeight w:val="724"/>
        </w:trPr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«Мы идем в магазин»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Экскурсия.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Ролевая игра</w:t>
            </w:r>
          </w:p>
        </w:tc>
      </w:tr>
      <w:tr w:rsidR="003B53FB" w:rsidRPr="003B53FB" w:rsidTr="00906046">
        <w:trPr>
          <w:trHeight w:val="157"/>
        </w:trPr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«Аптека»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3B53FB" w:rsidRPr="003B53FB" w:rsidTr="00906046">
        <w:trPr>
          <w:trHeight w:val="157"/>
        </w:trPr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«Больница»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3B53FB" w:rsidRPr="003B53FB" w:rsidTr="00906046">
        <w:trPr>
          <w:trHeight w:val="157"/>
        </w:trPr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«Какие бывают профессии»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proofErr w:type="spellStart"/>
            <w:proofErr w:type="gramStart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Видеознакомство</w:t>
            </w:r>
            <w:proofErr w:type="spellEnd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  игровой</w:t>
            </w:r>
            <w:proofErr w:type="gramEnd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3B53FB" w:rsidRPr="003B53FB" w:rsidTr="00906046">
        <w:trPr>
          <w:trHeight w:val="590"/>
        </w:trPr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С.Михалков</w:t>
            </w:r>
            <w:proofErr w:type="spellEnd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«Дядя Степа»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Чтение, беседы ,викторины</w:t>
            </w:r>
          </w:p>
        </w:tc>
      </w:tr>
      <w:tr w:rsidR="003B53FB" w:rsidRPr="003B53FB" w:rsidTr="00906046">
        <w:trPr>
          <w:trHeight w:val="885"/>
        </w:trPr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21-22-23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«Дядя Степа-милиционер»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Экскурсия,  </w:t>
            </w:r>
            <w:proofErr w:type="spellStart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видеоурок</w:t>
            </w:r>
            <w:proofErr w:type="spellEnd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  встреча  с работником полиции</w:t>
            </w:r>
          </w:p>
        </w:tc>
      </w:tr>
      <w:tr w:rsidR="003B53FB" w:rsidRPr="003B53FB" w:rsidTr="00906046">
        <w:trPr>
          <w:trHeight w:val="606"/>
        </w:trPr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К.Чуковский</w:t>
            </w:r>
            <w:proofErr w:type="spellEnd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«Доктор Айболит»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игра-демонстрация, викторина</w:t>
            </w:r>
          </w:p>
        </w:tc>
      </w:tr>
      <w:tr w:rsidR="003B53FB" w:rsidRPr="003B53FB" w:rsidTr="00906046">
        <w:trPr>
          <w:trHeight w:val="606"/>
        </w:trPr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26-27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В.Маяковский</w:t>
            </w:r>
            <w:proofErr w:type="spellEnd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«Кем быть»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Чтение, беседа, обсуждение- Кем я хотел бы быть?</w:t>
            </w:r>
          </w:p>
        </w:tc>
      </w:tr>
      <w:tr w:rsidR="003B53FB" w:rsidRPr="003B53FB" w:rsidTr="00906046">
        <w:trPr>
          <w:trHeight w:val="606"/>
        </w:trPr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Уход за цветами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практика</w:t>
            </w:r>
          </w:p>
        </w:tc>
      </w:tr>
      <w:tr w:rsidR="003B53FB" w:rsidRPr="003B53FB" w:rsidTr="00906046">
        <w:trPr>
          <w:trHeight w:val="606"/>
        </w:trPr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30-31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Профессия повар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Экскурсия, </w:t>
            </w:r>
            <w:proofErr w:type="spellStart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видеоурок</w:t>
            </w:r>
            <w:proofErr w:type="spellEnd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 викторина</w:t>
            </w:r>
          </w:p>
        </w:tc>
      </w:tr>
      <w:tr w:rsidR="003B53FB" w:rsidRPr="003B53FB" w:rsidTr="00906046">
        <w:trPr>
          <w:trHeight w:val="606"/>
        </w:trPr>
        <w:tc>
          <w:tcPr>
            <w:tcW w:w="2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32-33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«Поварята»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</w:tbl>
    <w:p w:rsidR="003B53FB" w:rsidRPr="003B53FB" w:rsidRDefault="003B53FB" w:rsidP="003B53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 год курса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tbl>
      <w:tblPr>
        <w:tblW w:w="11057" w:type="dxa"/>
        <w:tblInd w:w="-2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1055"/>
        <w:gridCol w:w="3679"/>
        <w:gridCol w:w="1398"/>
        <w:gridCol w:w="4335"/>
      </w:tblGrid>
      <w:tr w:rsidR="003B53FB" w:rsidRPr="003B53FB" w:rsidTr="00906046">
        <w:trPr>
          <w:trHeight w:val="838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10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36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3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3B53FB" w:rsidRPr="003B53FB" w:rsidTr="00906046">
        <w:trPr>
          <w:trHeight w:val="534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3B53FB" w:rsidRPr="003B53FB" w:rsidTr="00906046">
        <w:trPr>
          <w:trHeight w:val="549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«Разные дома»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Конструирование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3B53FB" w:rsidRPr="003B53FB" w:rsidTr="00906046">
        <w:trPr>
          <w:trHeight w:val="564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«Дачный домик»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Аппликация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3B53FB" w:rsidRPr="003B53FB" w:rsidTr="00906046">
        <w:trPr>
          <w:trHeight w:val="823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«Профессия повар»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 в школьную столовую, дидактическая игра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3B53FB" w:rsidRPr="003B53FB" w:rsidTr="00906046">
        <w:trPr>
          <w:trHeight w:val="838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9-10-11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«Парикмахерская»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Беседа, игра-викторина,  сюжетно-ролевые игра</w:t>
            </w:r>
          </w:p>
        </w:tc>
      </w:tr>
      <w:tr w:rsidR="003B53FB" w:rsidRPr="003B53FB" w:rsidTr="00906046">
        <w:trPr>
          <w:trHeight w:val="838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12-13-14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«Профессия «Врач»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Беседа, занятие с элементами игры, приглашение школьного врача</w:t>
            </w:r>
          </w:p>
        </w:tc>
      </w:tr>
      <w:tr w:rsidR="003B53FB" w:rsidRPr="003B53FB" w:rsidTr="00906046">
        <w:trPr>
          <w:trHeight w:val="549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«Моя профессия»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игра-викторина, сочинение</w:t>
            </w:r>
          </w:p>
        </w:tc>
      </w:tr>
      <w:tr w:rsidR="003B53FB" w:rsidRPr="003B53FB" w:rsidTr="00906046">
        <w:trPr>
          <w:trHeight w:val="838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17-18-19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«Почта»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Беседа, сюжетно-ролевые игры</w:t>
            </w:r>
          </w:p>
        </w:tc>
      </w:tr>
      <w:tr w:rsidR="003B53FB" w:rsidRPr="003B53FB" w:rsidTr="00906046">
        <w:trPr>
          <w:trHeight w:val="549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20-21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«Аптека»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Беседа,   презентация</w:t>
            </w:r>
          </w:p>
        </w:tc>
      </w:tr>
      <w:tr w:rsidR="003B53FB" w:rsidRPr="003B53FB" w:rsidTr="00906046">
        <w:trPr>
          <w:trHeight w:val="838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22-23-24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«Мастерская удивительная профессия»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дидактическая игра, конкурсы.</w:t>
            </w:r>
          </w:p>
        </w:tc>
      </w:tr>
      <w:tr w:rsidR="003B53FB" w:rsidRPr="003B53FB" w:rsidTr="00906046">
        <w:trPr>
          <w:trHeight w:val="838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«Профессии все хороши -любую выбирай на вкус»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Проект</w:t>
            </w:r>
          </w:p>
        </w:tc>
      </w:tr>
      <w:tr w:rsidR="003B53FB" w:rsidRPr="003B53FB" w:rsidTr="00906046">
        <w:trPr>
          <w:trHeight w:val="549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27-28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Д. </w:t>
            </w:r>
            <w:proofErr w:type="spellStart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Родари</w:t>
            </w:r>
            <w:proofErr w:type="spellEnd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  «Чем пахнут ремёсла 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работа с текстом, практикум</w:t>
            </w:r>
          </w:p>
        </w:tc>
      </w:tr>
      <w:tr w:rsidR="003B53FB" w:rsidRPr="003B53FB" w:rsidTr="00906046">
        <w:trPr>
          <w:trHeight w:val="564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«Профессия строителей»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дидактическая игра</w:t>
            </w:r>
          </w:p>
        </w:tc>
      </w:tr>
      <w:tr w:rsidR="003B53FB" w:rsidRPr="003B53FB" w:rsidTr="00906046">
        <w:trPr>
          <w:trHeight w:val="838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31-32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«Строительный поединок»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 соревнований</w:t>
            </w:r>
          </w:p>
        </w:tc>
      </w:tr>
      <w:tr w:rsidR="003B53FB" w:rsidRPr="003B53FB" w:rsidTr="00906046">
        <w:trPr>
          <w:trHeight w:val="838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«Путешествие на стройку»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Экскурсия, беседа</w:t>
            </w:r>
          </w:p>
        </w:tc>
      </w:tr>
    </w:tbl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 год курса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tbl>
      <w:tblPr>
        <w:tblW w:w="10349" w:type="dxa"/>
        <w:tblInd w:w="-2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1107"/>
        <w:gridCol w:w="3243"/>
        <w:gridCol w:w="1091"/>
        <w:gridCol w:w="4318"/>
      </w:tblGrid>
      <w:tr w:rsidR="003B53FB" w:rsidRPr="003B53FB" w:rsidTr="00906046">
        <w:trPr>
          <w:trHeight w:val="541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11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</w:t>
            </w:r>
          </w:p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0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43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3B53FB" w:rsidRPr="003B53FB" w:rsidTr="00906046">
        <w:trPr>
          <w:trHeight w:val="541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«Что такое профессия»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игровые программы, проект</w:t>
            </w:r>
          </w:p>
        </w:tc>
      </w:tr>
      <w:tr w:rsidR="003B53FB" w:rsidRPr="003B53FB" w:rsidTr="00906046">
        <w:trPr>
          <w:trHeight w:val="826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 кого мастерок, у кого молоток»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 с элементами  игры, викторина</w:t>
            </w:r>
          </w:p>
        </w:tc>
      </w:tr>
      <w:tr w:rsidR="003B53FB" w:rsidRPr="003B53FB" w:rsidTr="00906046">
        <w:trPr>
          <w:trHeight w:val="556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«Истоки трудолюбия»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игровой час</w:t>
            </w:r>
          </w:p>
        </w:tc>
      </w:tr>
      <w:tr w:rsidR="003B53FB" w:rsidRPr="003B53FB" w:rsidTr="00906046">
        <w:trPr>
          <w:trHeight w:val="541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«Домашний помощник»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игра-конкурс,  сочинение</w:t>
            </w:r>
          </w:p>
        </w:tc>
      </w:tr>
      <w:tr w:rsidR="003B53FB" w:rsidRPr="003B53FB" w:rsidTr="00906046">
        <w:trPr>
          <w:trHeight w:val="826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9-10-11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«Мир профессии»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Викторина,  ролевая игра</w:t>
            </w:r>
          </w:p>
        </w:tc>
      </w:tr>
      <w:tr w:rsidR="003B53FB" w:rsidRPr="003B53FB" w:rsidTr="00906046">
        <w:trPr>
          <w:trHeight w:val="556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«Угадай профессии»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3B53FB" w:rsidRPr="003B53FB" w:rsidTr="00906046">
        <w:trPr>
          <w:trHeight w:val="811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14-15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«Какие бывают профессии»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3B53FB" w:rsidRPr="003B53FB" w:rsidTr="00906046">
        <w:trPr>
          <w:trHeight w:val="556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16-17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«Куда уходят поезда»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3B53FB" w:rsidRPr="003B53FB" w:rsidTr="00906046">
        <w:trPr>
          <w:trHeight w:val="541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18-19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«Моя профессия»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 «Поле чудес».</w:t>
            </w:r>
            <w:r w:rsidRPr="003B53FB">
              <w:rPr>
                <w:rFonts w:ascii="Arial" w:eastAsia="Times New Roman" w:hAnsi="Arial" w:cs="Arial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Работа по текстам,  проект</w:t>
            </w:r>
          </w:p>
        </w:tc>
      </w:tr>
      <w:tr w:rsidR="003B53FB" w:rsidRPr="003B53FB" w:rsidTr="00906046">
        <w:trPr>
          <w:trHeight w:val="556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«Наши друзья-книги»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 в  библиотеку</w:t>
            </w:r>
          </w:p>
        </w:tc>
      </w:tr>
      <w:tr w:rsidR="003B53FB" w:rsidRPr="003B53FB" w:rsidTr="00906046">
        <w:trPr>
          <w:trHeight w:val="556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«Откуда сахар пришел»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proofErr w:type="gramStart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Презентация,  беседа</w:t>
            </w:r>
            <w:proofErr w:type="gramEnd"/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</w:tr>
      <w:tr w:rsidR="003B53FB" w:rsidRPr="003B53FB" w:rsidTr="00906046">
        <w:trPr>
          <w:trHeight w:val="811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22-23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«Турнир- профессионалов»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конкурс-игра</w:t>
            </w:r>
          </w:p>
        </w:tc>
      </w:tr>
      <w:tr w:rsidR="003B53FB" w:rsidRPr="003B53FB" w:rsidTr="00906046">
        <w:trPr>
          <w:trHeight w:val="826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профессии нужны, все профессии важны»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дидактическая игра, изготовление сборника профессий</w:t>
            </w:r>
          </w:p>
        </w:tc>
      </w:tr>
      <w:tr w:rsidR="003B53FB" w:rsidRPr="003B53FB" w:rsidTr="00906046">
        <w:trPr>
          <w:trHeight w:val="556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26-27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«Стройка»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Строим дом, конструирование</w:t>
            </w:r>
          </w:p>
        </w:tc>
      </w:tr>
      <w:tr w:rsidR="003B53FB" w:rsidRPr="003B53FB" w:rsidTr="00906046">
        <w:trPr>
          <w:trHeight w:val="541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«Операция- десант»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3B53FB" w:rsidRPr="003B53FB" w:rsidTr="00906046">
        <w:trPr>
          <w:trHeight w:val="556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30-31-32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«Уход за цветами»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3B53FB" w:rsidRPr="003B53FB" w:rsidTr="00906046">
        <w:trPr>
          <w:trHeight w:val="826"/>
        </w:trPr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«Кулинарный поединок»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 по рецептам,  проект</w:t>
            </w:r>
          </w:p>
        </w:tc>
      </w:tr>
    </w:tbl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 год курса</w:t>
      </w:r>
    </w:p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tbl>
      <w:tblPr>
        <w:tblW w:w="10349" w:type="dxa"/>
        <w:tblInd w:w="-2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1037"/>
        <w:gridCol w:w="3607"/>
        <w:gridCol w:w="1209"/>
        <w:gridCol w:w="3906"/>
      </w:tblGrid>
      <w:tr w:rsidR="003B53FB" w:rsidRPr="003B53FB" w:rsidTr="00906046">
        <w:trPr>
          <w:trHeight w:val="513"/>
        </w:trPr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39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3B53FB" w:rsidRPr="003B53FB" w:rsidTr="00906046">
        <w:trPr>
          <w:trHeight w:val="749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«Любое дело - мое счастливое будущее»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классный час, презентация, работа в группах</w:t>
            </w:r>
          </w:p>
        </w:tc>
      </w:tr>
      <w:tr w:rsidR="003B53FB" w:rsidRPr="003B53FB" w:rsidTr="00906046">
        <w:trPr>
          <w:trHeight w:val="513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«По дороге идут машины»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беседы - тренинг</w:t>
            </w:r>
          </w:p>
        </w:tc>
      </w:tr>
      <w:tr w:rsidR="003B53FB" w:rsidRPr="003B53FB" w:rsidTr="00906046">
        <w:trPr>
          <w:trHeight w:val="499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игра-конкурс</w:t>
            </w:r>
          </w:p>
        </w:tc>
      </w:tr>
      <w:tr w:rsidR="003B53FB" w:rsidRPr="003B53FB" w:rsidTr="00906046">
        <w:trPr>
          <w:trHeight w:val="513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proofErr w:type="gramStart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  профессии</w:t>
            </w:r>
            <w:proofErr w:type="gramEnd"/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продавец»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беседа-тренинг</w:t>
            </w:r>
          </w:p>
        </w:tc>
      </w:tr>
      <w:tr w:rsidR="003B53FB" w:rsidRPr="003B53FB" w:rsidTr="00906046">
        <w:trPr>
          <w:trHeight w:val="763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 профессии библиотекарь»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 с элементами .игры</w:t>
            </w:r>
          </w:p>
        </w:tc>
      </w:tr>
      <w:tr w:rsidR="003B53FB" w:rsidRPr="003B53FB" w:rsidTr="00906046">
        <w:trPr>
          <w:trHeight w:val="749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«Праздник в городе Мастеров»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</w:t>
            </w:r>
          </w:p>
        </w:tc>
      </w:tr>
      <w:tr w:rsidR="003B53FB" w:rsidRPr="003B53FB" w:rsidTr="00906046">
        <w:trPr>
          <w:trHeight w:val="763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«Работники издательств и типографии»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  в типографию ,  ролевая игра</w:t>
            </w:r>
          </w:p>
        </w:tc>
      </w:tr>
      <w:tr w:rsidR="003B53FB" w:rsidRPr="003B53FB" w:rsidTr="00906046">
        <w:trPr>
          <w:trHeight w:val="513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 приходят вести»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 с элементами  игры</w:t>
            </w:r>
          </w:p>
        </w:tc>
      </w:tr>
      <w:tr w:rsidR="003B53FB" w:rsidRPr="003B53FB" w:rsidTr="00906046">
        <w:trPr>
          <w:trHeight w:val="499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«Веселые мастерские»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Беседа, игра</w:t>
            </w:r>
          </w:p>
        </w:tc>
      </w:tr>
      <w:tr w:rsidR="003B53FB" w:rsidRPr="003B53FB" w:rsidTr="00906046">
        <w:trPr>
          <w:trHeight w:val="763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«Путешествие в город мастеров»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профориентации - игра</w:t>
            </w:r>
          </w:p>
        </w:tc>
      </w:tr>
      <w:tr w:rsidR="003B53FB" w:rsidRPr="003B53FB" w:rsidTr="00906046">
        <w:trPr>
          <w:trHeight w:val="763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21-22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«Строительные специальности»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Практикум, защита проекта</w:t>
            </w:r>
          </w:p>
        </w:tc>
      </w:tr>
      <w:tr w:rsidR="003B53FB" w:rsidRPr="003B53FB" w:rsidTr="00906046">
        <w:trPr>
          <w:trHeight w:val="1012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23-24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«Время на раздумье не теряй, с нами вместе трудись и играй»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Беседа, игры</w:t>
            </w:r>
          </w:p>
        </w:tc>
      </w:tr>
      <w:tr w:rsidR="003B53FB" w:rsidRPr="003B53FB" w:rsidTr="00906046">
        <w:trPr>
          <w:trHeight w:val="1026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«Знакомство с промышленными профессиями»</w:t>
            </w:r>
          </w:p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конкурс</w:t>
            </w:r>
          </w:p>
        </w:tc>
      </w:tr>
      <w:tr w:rsidR="003B53FB" w:rsidRPr="003B53FB" w:rsidTr="00906046">
        <w:trPr>
          <w:trHeight w:val="499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27-28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«Человек трудом красен»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игры</w:t>
            </w:r>
          </w:p>
        </w:tc>
      </w:tr>
      <w:tr w:rsidR="003B53FB" w:rsidRPr="003B53FB" w:rsidTr="00906046">
        <w:trPr>
          <w:trHeight w:val="513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«Успеешь сам -научи другого»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3B53FB" w:rsidRPr="003B53FB" w:rsidTr="00906046">
        <w:trPr>
          <w:trHeight w:val="499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31-32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«Чей участок лучше»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3B53FB" w:rsidRPr="003B53FB" w:rsidTr="00906046">
        <w:trPr>
          <w:trHeight w:val="513"/>
        </w:trPr>
        <w:tc>
          <w:tcPr>
            <w:tcW w:w="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«Кулинарный поединок»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3FB" w:rsidRPr="003B53FB" w:rsidRDefault="003B53FB" w:rsidP="003B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B53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</w:tbl>
    <w:p w:rsidR="003B53FB" w:rsidRPr="003B53FB" w:rsidRDefault="003B53FB" w:rsidP="003B5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3B53FB" w:rsidRPr="003B53FB" w:rsidRDefault="003B53FB" w:rsidP="003B53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082BFE" w:rsidRPr="00082BFE" w:rsidRDefault="003B53FB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BD5DF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Перечень ЭОР, ЦОР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1.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Навигатум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Федеральный образовательный и научно-исследовательский проект. Игровые инструменты профессионального и личностного самоопределения. Для педагогов материалы для системной профориентации и для создания идеальной траектории профориентации от 3,5 лет и до 65 лет: https://navigatum.ru/.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2. Уроки профориентации Ресурс содержит уроки по профориентации, которые участвовали во всероссийском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профориентационном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конкурсе методических разработок «Экскурс в мир профессий»: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https://moeobrazovanie.ru/gotovije_uroki_po_proforientatsii.html.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3.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Смартия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Данный ресурс позволяет школьникам тренировать ключевые умения, собирать для себя содержательные коллекции учебных материалов: из статей, тренингов,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онлайнкурсов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https://smartia.me/skills/.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4.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Профилум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Сервис профессиональной навигации, помогает сориентироваться в мире новых профессий, узнать диапазон зарплат, востребованность, требуемые компетенции,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подбирает варианты подходящих видов деятельности, предлагает круг профессий на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основе компетенций: https://profilum.ru/.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5.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Проектория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Интерактивная цифровая платформа для профориентации школьников.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Онлайнплощадка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для коммуникации, выбора профессии и работы над проектными задачами: https://proektoria.online/forum.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6.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Zасобой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Всероссийская программа по развитию системы ранней профориентации «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Zасобой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 направлена на работу со специалистами в области профессионального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самоопределения, а также на работу с учащимися: https://засобой.рф/.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7.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Профориентатор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Центр тестирования и развития. Ежемесячно обновляемые бесплатные тесты на профориентацию, тесты на профессию, выбор профессии, методики, консультации специалистов: https://proforientator.ru/tests/.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8. Смарт-курс Материалы для тех, кто работает с подростками, помогает им сделать осознанный выбор: http://smart-course.ru/ (обновлённая версия: https://new.smart-course.ru/).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9.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PROekt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PRO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(Пропуск в профессию)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Центр индивидуальной профориентации по осознанному выбору профессии.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Практические программы по профориентации: экскурсии в компании, мастер-классы,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бизнес-игры и другое: https://proekt-pro.ru/.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10. «Время выбирать профессию»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Профориентационный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сайт ФИРО. Для тех, кто хочет правильно выбрать профессию, и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для взрослых – родителей, педагогов, психологов, работодателей. Рекомендации для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самодиагностики подростков и родителей. Материалы для подготовки к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профориентационным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мероприятиям: http://proftime.edu.ru/.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11.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ПрофВыбор.ру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Электронный музей профессий для помощи подросткам в формировании интереса к миру профессий и выстраиванию своих профессиональных компетенций.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Профессиограммы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тематические статьи о профессиях,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профориентационные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тесты: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http://profvibor.ru/.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12. Блог Надежды о вузах и профессиях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Блог Надежды о вузах и профессиях - всё о профессиях: как выбрать для себя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специальность, какое требуется образование, где нужны такие специалисты и т.д.,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описание ВУЗов, тесты на выбор профессии. http://vesmirnaladoni2011.ru/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13. Азбука профессий и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специальностей.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Здесь вы найдете профессии и специальности на любую букву алфавита. Кликните по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gram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нужной</w:t>
      </w:r>
      <w:proofErr w:type="gram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профессии или специальности и вы узнаете о профессии подробности и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найдете учебные учреждения, где готовят данных специалистов. А также тесты по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профессиональной ориентации. http://rodn-i-k.narod.ru/asb_prof.htm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14. Атлас новых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профессийАтлас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поможет понять, какие отрасли будут активно развиваться в ближайшие 15-20 лет, какие в них будут рождаться новые технологии, продукты, практики управления и какие новые специалисты потребуются работодателям: http://atlas100.ru/</w:t>
      </w:r>
    </w:p>
    <w:p w:rsid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15. ООО «Бюро профориентации»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«Бюро профориентации» вы сможете почитать интервью с представителями разных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профессий, актуальные статьи и другие полезные материалы по вопросам, связанным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 выбором профессии, а также получить информацию о наших справочниках для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поступающих. Это индивидуальные консультации по выбору профессии и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образовательного маршрута, а также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профориентационные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лекции, экскурсии, тренинги и программы. http://prof-buro.ru/rus/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16. Справочник профессий.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PROF.BIOGRAFGUR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U.RU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Prof.BiografGuru.ru – справочник профессий: старинные, современные, перспективные и модные профессии, их описание и определение. Профессии будущего, настоящего и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прошлого времени. Востребованные профессии, различные роды деятельности,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рабочие обязанности, функции и должностные инструкции. Все о профессиях и их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особенностях - собрание профессий и их описаний, роли и значения профессий в жизни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людей. http://prof.biografguru.ru/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17. Интерактивный выбор профессии.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проекте «Интерактивный выбор профессии» представлены разделы: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Статьи - статьи о выборе и смене о профессии, о поиске работы и построении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карьеры.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Экспресс-тесты - тесты, посвященные той или иной профессии. Здесь вы можете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оценить степень своей пригодности к ней, а заодно узнать о профессии что-то новое.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– Подбор профессий - профиль отображает сведения о Ваших всех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психофизиологических особенностях по итогам тестирования.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Каталог профессий - здесь представлены описания профессий (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профессиограммы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).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– Рассказы о профессиях – о «подводных камнях» профессии, вариантах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трудоустройства, рекомендациях по обучению и многом другом словами специалистов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различных профессий. http://www.futurejob.ru/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18. Профориентация и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самоопределение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Профориентация с Натальей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Грэйс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Описание профессий, тесты-онлайн, статьи.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Авторская методика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профориентирования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Индивидуальная работа: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https://proforientation.ru/.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19. Методический кабинет профориентации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Резапкиной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Сайт посвящён проблемам профессионального и личностного самоопределения,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адресован молодым, родителям и специалистам образовательных учреждений.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Mетодики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тесты самодиагностики, статьи и фрагменты из книг и фильмов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психологапрофконсультанта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Галины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Резапкиной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http://metodkabi.net.ru/.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20. Центр профориентации «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ПрофГид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Центр профориентации Э. Давыдовой. Профориентация для детей, подростков и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взрослых. Тесты на профориентацию и профессию, консультации, метод живой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профориентации, обратная связь: https://www.profguide.io/.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21.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Web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-ресурс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ПрофКомп@с</w:t>
      </w:r>
      <w:proofErr w:type="spellEnd"/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Ценность ресурса «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ПрофКомп@с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 заключается в том, что он содержит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систематизированный материал, позволяющий учителю организовать продуктивную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работу по психолого-педагогическому сопровождению учащихся в выборе профессии в различных направлениях: диагностическом, консультационном, развивающем, в том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числе при преподавании курса «Моё профессиональное будущее». Многочисленный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интерактивный материал (видеоролики, презентации, тесты, кроссворды,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профориентационные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игры) поможет разнообразить работу и сделать её не только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содержательной, но и интересной. http://proforientacia123.blogspot.com/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22. Центр индивидуальной профориентации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PROект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PRO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Программа профориентации школьников создана специально для этого - помочь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подросткам выбрать профессию. Программа профориентации школьников состоит из 2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этапов: персональная консультация психолога-специалиста и знакомство с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профессиями, экскурсии в компании. https://proekt-pro.ru/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23.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Online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Test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Pad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(Профессиональные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предпочтения)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Бесплатный многофункциональный сервис. Система дистанционного обучения и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тестирования, конструктор онлайн-тестов по профориентации, опросов, кроссвордов,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логических игр, комплексные задания, диалоговые тренажёры, уроки: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https://onlinetestpad.com/ru.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24. Карта интересов Психологические онлайн-тесты для детей и взрослых. Профессиональная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психодиагностика. Тестирование профориентации, разработано А.Е.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Голомштоком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предназначено для изучения интересов учеников в различных сферах деятельности: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https://psiholocator.com/.</w:t>
      </w:r>
    </w:p>
    <w:p w:rsid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25.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Учеба.ру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Профессии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Учеба.ру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- крупнейший каталог учебных заведений, помогающий не только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определиться с выбором вуза, колледжа и техникума, но и с будущей профессией.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Раздел «Профессии» содержит тесты и описания профессий: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https://www.ucheba.ru/prof.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26. Профориентация онлайн-тест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Центр профориентации. Продвинутые и эксклюзивные онлайн-тесты (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profi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keys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max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)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для желающих получить консультации, узнать профессию, характер, таланты, удачные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направления в жизни и в бизнесе. Индивидуальный список профессий, основанный на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интересах, особенностях характера: https://prof-test24.ru/.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27. Калейдоскоп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профессий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Сайт кинокомпании «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Парамульт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». Проекты для взрослых и детей. Современный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образовательный мультсериал. Просто и понятно о профориентации и выборе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профессии для малышей, старшеклассников, студентов, взрослых в формате коротких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видео: https://paramult.ru/.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28. Центр тестирования </w:t>
      </w:r>
      <w:r w:rsidR="00744C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развития.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Гуманитарные технологии</w:t>
      </w:r>
      <w:r w:rsidR="00744C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Здесь представлены бесплатные тесты на профориентацию, тесты на профессию,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выбор профессии, которые помогут понять, кем стать в будущем, и определить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профессиональные сферы, наиболее соответствующие вашим интересам и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способностям. https://proforientator.ru/tests/#tocontent http://proforientator.plp7.ru/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29. Компания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PROFchoice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 профориентации</w:t>
      </w:r>
      <w:r w:rsidR="00744C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Профессиональная помощь в поиске своего дела, смене профессии, построении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карьеры. Школьникам помогут определить профессии. Станет ясно - что делать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дальше и куда двигаться. Взрослым помогут выбрать дело мечты, поменять работу.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Составим карьерный план. http://profchoice.ru/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30. Мое образование MoeObrazovanie.ru – интернет-портал для старшеклассников, абитуриентов, студентов.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Здесь вы можете легко найти информацию о вузе или колледже, будущей профессии и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специальности. А также пройти психологические тесты и тесты на выбор профессии.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https://moeobrazovanie.ru/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31.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ГлавСправ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="00744C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Образование.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сайте «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ГлавСправ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Образование» собрана вся справочная информация для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абитуриентов: вузы Петербурга, Москвы и регионов РФ, колледжи, техникумы и лицеи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Санкт-Петербурга. Главные разделы справочного журнала «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ГлавСправ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Образование»: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высшее и среднее образование, профориентация, ЕГЭ и подготовительные курсы,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детские сады и школы Петербурга, олимпиады и зарубежные вузы.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http://edu.glavsprav.ru/spb/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32. Твои шаги к профессии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Сайт «Твои шаги к профессии» создан, чтобы помочь ученикам сориентироваться в мире профессий и выбрать учебное заведение, которое поможет им стать высококлассными специалистами. Для педагогов подготовлены методические материалы по профориентации. Шагая по этому сайту ученики вместе с родителями,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пройдут все необходимые этапы по выбору профессии и дальнейшего его пути его </w:t>
      </w:r>
    </w:p>
    <w:p w:rsidR="00082BFE" w:rsidRPr="00082BFE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образования. https://sites.google.com/site/mojvybor375/home</w:t>
      </w:r>
    </w:p>
    <w:p w:rsidR="003B53FB" w:rsidRPr="003B53FB" w:rsidRDefault="00082BFE" w:rsidP="0008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33. Особый ребенок «Особый ребенок» - информационный портал для родителей, воспитывающих </w:t>
      </w:r>
      <w:proofErr w:type="spellStart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детейинвалидов</w:t>
      </w:r>
      <w:proofErr w:type="spellEnd"/>
      <w:r w:rsidRPr="00082B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детей с ограниченными возможностями здоровья. В разделе «Профориентация детей с ОВЗ» вы найдите перечень рекомендуемых профессий и специальностей для обучения детей и подростков с ОВЗ. http://ovz.zabedu.ru/</w:t>
      </w:r>
    </w:p>
    <w:p w:rsidR="003B53FB" w:rsidRPr="003B53FB" w:rsidRDefault="003B53FB" w:rsidP="003B53FB">
      <w:pPr>
        <w:shd w:val="clear" w:color="auto" w:fill="FFFFFF"/>
        <w:spacing w:after="0" w:line="304" w:lineRule="atLeast"/>
        <w:ind w:left="-142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  <w:br/>
      </w:r>
      <w:r w:rsidRPr="003B53FB"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  <w:br/>
      </w:r>
      <w:r w:rsidRPr="003B53FB"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  <w:br/>
      </w:r>
    </w:p>
    <w:p w:rsidR="003B53FB" w:rsidRPr="003B53FB" w:rsidRDefault="003B53FB" w:rsidP="003B53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B53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595B19" w:rsidRDefault="00595B19"/>
    <w:sectPr w:rsidR="00595B19" w:rsidSect="003B53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D3293"/>
    <w:multiLevelType w:val="hybridMultilevel"/>
    <w:tmpl w:val="291C6E82"/>
    <w:lvl w:ilvl="0" w:tplc="D8281686">
      <w:start w:val="1"/>
      <w:numFmt w:val="decimal"/>
      <w:lvlText w:val="%1."/>
      <w:lvlJc w:val="left"/>
      <w:pPr>
        <w:ind w:left="19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441A0"/>
    <w:multiLevelType w:val="hybridMultilevel"/>
    <w:tmpl w:val="F7FADFF0"/>
    <w:lvl w:ilvl="0" w:tplc="916C479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3CB"/>
    <w:rsid w:val="00082BFE"/>
    <w:rsid w:val="000C46A2"/>
    <w:rsid w:val="002D0B48"/>
    <w:rsid w:val="003B53FB"/>
    <w:rsid w:val="003E07C1"/>
    <w:rsid w:val="0041380B"/>
    <w:rsid w:val="004267D7"/>
    <w:rsid w:val="00595B19"/>
    <w:rsid w:val="006013CB"/>
    <w:rsid w:val="00744C59"/>
    <w:rsid w:val="008E53A5"/>
    <w:rsid w:val="00906046"/>
    <w:rsid w:val="00BA1D4B"/>
    <w:rsid w:val="00BD5DFA"/>
    <w:rsid w:val="00C83C68"/>
    <w:rsid w:val="00E9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E61BC0-FE3D-470D-AAFE-E95B6EC6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B53FB"/>
  </w:style>
  <w:style w:type="paragraph" w:customStyle="1" w:styleId="msonormal0">
    <w:name w:val="msonormal"/>
    <w:basedOn w:val="a"/>
    <w:rsid w:val="003B5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B5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6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4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2E52D-4D0A-4FBD-89CA-865F2D4F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20</Pages>
  <Words>5861</Words>
  <Characters>33412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2024-09-16T06:48:00Z</cp:lastPrinted>
  <dcterms:created xsi:type="dcterms:W3CDTF">2022-11-01T07:43:00Z</dcterms:created>
  <dcterms:modified xsi:type="dcterms:W3CDTF">2025-10-12T20:36:00Z</dcterms:modified>
</cp:coreProperties>
</file>